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67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14:paraId="0B6AFD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640" w:firstLineChars="600"/>
        <w:jc w:val="lef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网上报名注意事项</w:t>
      </w:r>
    </w:p>
    <w:p w14:paraId="60F32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640" w:firstLineChars="600"/>
        <w:jc w:val="left"/>
        <w:textAlignment w:val="auto"/>
        <w:rPr>
          <w:rFonts w:hint="eastAsia" w:ascii="方正小标宋简体" w:hAnsi="方正小标宋简体" w:eastAsia="方正小标宋简体" w:cs="方正小标宋简体"/>
          <w:b w:val="0"/>
          <w:bCs w:val="0"/>
          <w:sz w:val="44"/>
          <w:szCs w:val="44"/>
        </w:rPr>
      </w:pPr>
    </w:p>
    <w:p w14:paraId="62AD6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b w:val="0"/>
          <w:bCs w:val="0"/>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37F02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val="0"/>
          <w:bCs w:val="0"/>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4A482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2.选择考试。</w:t>
      </w:r>
      <w:r>
        <w:rPr>
          <w:rFonts w:hint="eastAsia" w:ascii="仿宋_GB2312" w:hAnsi="仿宋_GB2312" w:eastAsia="仿宋_GB2312" w:cs="仿宋_GB2312"/>
          <w:b w:val="0"/>
          <w:bCs w:val="0"/>
          <w:sz w:val="32"/>
          <w:szCs w:val="32"/>
        </w:rPr>
        <w:t>报考人员根据需要选择考试名称和参加考试的省市考区。</w:t>
      </w:r>
    </w:p>
    <w:p w14:paraId="7CCE2A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3.填写报名信息。</w:t>
      </w:r>
      <w:r>
        <w:rPr>
          <w:rFonts w:hint="eastAsia" w:ascii="仿宋_GB2312" w:hAnsi="仿宋_GB2312" w:eastAsia="仿宋_GB2312" w:cs="仿宋_GB2312"/>
          <w:b w:val="0"/>
          <w:bCs w:val="0"/>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3220B9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val="0"/>
          <w:bCs w:val="0"/>
          <w:sz w:val="32"/>
          <w:szCs w:val="32"/>
        </w:rPr>
        <w:t>　报考人员点击报名系统页面的左侧菜单“修改报考信息”进入取消报名界面，点击“确定”按钮即可取消核查状态和确认状态，进行报名信息修改操作。缴费后不允许修改考生报名信息。</w:t>
      </w:r>
    </w:p>
    <w:p w14:paraId="72E49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4.考生承诺。</w:t>
      </w:r>
      <w:r>
        <w:rPr>
          <w:rFonts w:hint="eastAsia" w:ascii="仿宋_GB2312" w:hAnsi="仿宋_GB2312" w:eastAsia="仿宋_GB2312" w:cs="仿宋_GB2312"/>
          <w:b w:val="0"/>
          <w:bCs w:val="0"/>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05360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报考人员采用电子方式签署告知承诺书（电子文本），一经提交即具有法律效力，不允许代为承诺。</w:t>
      </w:r>
    </w:p>
    <w:p w14:paraId="6A11681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应按照有关规定接受并配合考试机构日常监管中的核查工作，发现不符合考试报名条件的，考试报名无效，已缴费用不予退还；取得成绩的，当次全部科目考试成绩无效；取得资格证书或者成绩证明的，资格证书或者成绩证明无效。考试结束后，报考人员逾期拒不接受核查的，视为放弃成绩。</w:t>
      </w:r>
    </w:p>
    <w:p w14:paraId="2A4DE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val="0"/>
          <w:bCs w:val="0"/>
          <w:sz w:val="32"/>
          <w:szCs w:val="32"/>
        </w:rPr>
        <w:t>　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259767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由于办理学历学位验证/认证需要一定时间，报考人员需提前安排好验证/认证事宜，以免影响报名。在职攻读成人教育学历的报考人员在报名期间尚未取得毕业证书，无法在线核验学历或提交相应学历证明材料，可向地市考试机构说明情况先行报名，事后补充相应材料接受审核。</w:t>
      </w:r>
    </w:p>
    <w:p w14:paraId="4247813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p>
    <w:p w14:paraId="4C7B95DA">
      <w:pPr>
        <w:widowControl w:val="0"/>
        <w:numPr>
          <w:ilvl w:val="0"/>
          <w:numId w:val="0"/>
        </w:numPr>
        <w:snapToGrid w:val="0"/>
        <w:spacing w:line="190" w:lineRule="exact"/>
        <w:jc w:val="both"/>
        <w:rPr>
          <w:rFonts w:hint="eastAsia" w:ascii="楷体" w:hAnsi="楷体" w:eastAsia="楷体"/>
          <w:kern w:val="0"/>
          <w:sz w:val="20"/>
          <w:szCs w:val="18"/>
        </w:rPr>
      </w:pPr>
    </w:p>
    <w:p w14:paraId="6BB3671A"/>
    <w:p w14:paraId="1F3AD0DC">
      <w:bookmarkStart w:id="0" w:name="_GoBack"/>
      <w:bookmarkEnd w:id="0"/>
    </w:p>
    <w:sectPr>
      <w:footerReference r:id="rId3" w:type="default"/>
      <w:pgSz w:w="11906" w:h="16838"/>
      <w:pgMar w:top="2098"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FF05B06-AE8C-4675-ACA0-FCE4D4DDB455}"/>
  </w:font>
  <w:font w:name="仿宋_GB2312">
    <w:altName w:val="仿宋"/>
    <w:panose1 w:val="02010609030101010101"/>
    <w:charset w:val="86"/>
    <w:family w:val="modern"/>
    <w:pitch w:val="default"/>
    <w:sig w:usb0="00000000" w:usb1="00000000" w:usb2="00000000" w:usb3="00000000" w:csb0="00040000" w:csb1="00000000"/>
    <w:embedRegular r:id="rId2" w:fontKey="{4D30E07A-3DC7-41D0-969F-53B2DF8907F5}"/>
  </w:font>
  <w:font w:name="方正小标宋简体">
    <w:panose1 w:val="02000000000000000000"/>
    <w:charset w:val="86"/>
    <w:family w:val="auto"/>
    <w:pitch w:val="default"/>
    <w:sig w:usb0="00000001" w:usb1="080E0000" w:usb2="00000000" w:usb3="00000000" w:csb0="00040000" w:csb1="00000000"/>
    <w:embedRegular r:id="rId3" w:fontKey="{8E12CC90-3018-4A38-B674-9FB13E804641}"/>
  </w:font>
  <w:font w:name="楷体">
    <w:panose1 w:val="02010609060101010101"/>
    <w:charset w:val="86"/>
    <w:family w:val="auto"/>
    <w:pitch w:val="default"/>
    <w:sig w:usb0="800002BF" w:usb1="38CF7CFA" w:usb2="00000016" w:usb3="00000000" w:csb0="00040001" w:csb1="00000000"/>
    <w:embedRegular r:id="rId4" w:fontKey="{F4393D2C-0F5C-4DE4-B196-A2F62F73968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D0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3712A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633712A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0799604F"/>
    <w:rsid w:val="0799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2024-08-20T00:36:00Z</dcterms:created>
  <dc:creator>it's 刘</dc:creator>
  <cp:lastModifiedBy>it's 刘</cp:lastModifiedBy>
  <dcterms:modified xsi:type="dcterms:W3CDTF">2024-08-20T00:36:53Z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816A2578666347A9B2ED308958163FAC_11</vt:lpwstr>
  </property>
</Properties>
</file>